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pacing w:line="59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广西社会主义学院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比选202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度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图书馆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中文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图书采购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公告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ind w:firstLine="64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根据工作需要，广西社会主义学院进行公开比选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2026年度图书馆中文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图书采购项目。现将有关事宜公告如下：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一、内容概况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广西社会主义学院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2026年度图书馆中文图书采购以专业图书为主，采购内容主要为统一战线、马列著作及相关研究、中国特色社会主义理论、中华文化等专题（书目清单请向图书馆索取）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二、最高限额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="600" w:lineRule="exact"/>
        <w:ind w:firstLine="64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本项目控制金额为人民币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6.7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万元以内（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含税）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，实洋结算。</w:t>
      </w:r>
    </w:p>
    <w:p>
      <w:pPr>
        <w:pStyle w:val="00000c"/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beforeAutospacing="false" w:after="0" w:afterAutospacing="false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采购类型</w:t>
      </w:r>
    </w:p>
    <w:p>
      <w:pPr>
        <w:pStyle w:val="00000c"/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beforeAutospacing="false" w:after="0" w:afterAutospacing="false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中文图书采购（含编目加工）。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四、采购内容、要求及标准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采购内容由采购方决定，采购方提供采购书目清单，书目清单为拟采购单，超过或不足部分双方协商调整，以实际到馆图书实洋结算。供应商应承诺不低于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95%的采到量，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并为采购方提供参考资料；所有图书必须由正规一类出版社出版，所有图书必须符合国家出版发行标准；所有图书的版权页和国际标准书号（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ISBN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）及条形码标志必须完备清晰。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五、资质报告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在中华人民共和国设立的，具有独立民事责任能力的法人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（须提供营业执照、税务登记证、组织机构代码证或三证合一的营业执照复印件并加盖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公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章）；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具有新闻出版机构或文化部门颁发的中华人民共和国《出版物经营许可证》或《出版物发行许可证》（提供证明文件并加盖公章）；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（三）具有履行合同所必需的设备和专业技术能力（提供承诺函）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；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（四）近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三年内在经营活动中无任何不良记录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（提供承诺函并加盖公章）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（五）单位的法定代表人、主要负责人为同一人或者存在直接控股、管理关系的不同竞选机构，不得同时参加比选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（六）符合具备法律、行政法规规定的其他条件。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六、图书加工服务要求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供货方送货上门并免费提供图书全套加工服务，图书编目所需的人工以及耗材：人工包括图书数据编目、分类、上架、排架、加印馆藏章等；耗材包括书标、保护膜、条形码等。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编目要求：根据学院图书馆统一标准进行编目，编目数据保障率要达到100%，所涉及费用均包含在本项目报价中。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（二）图书加工要求：加盖图书馆藏印章；条码、编码，按采购方单位提供的条码段范围打印。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（三）供货方应自行对图书加工及编目过程所使用设备、软件知识产权负相应的法律责任和由此产生的经济责任。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（四）供货方应加强数据加工人员的素质要求，对数据加工过程产生的意识形态安全问题负责。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（五）实际操作过程出现问题，按采购方要求协商解决。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（六）加工地点：广西社会主义学院图书馆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七、</w:t>
      </w:r>
      <w:r>
        <w:rPr>
          <w:rFonts w:hint="eastAsia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项目完成时间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合同签定之日起30天</w:t>
      </w:r>
    </w:p>
    <w:p>
      <w:pPr>
        <w:pStyle w:val="00000c"/>
        <w:keepNext w:val="false"/>
        <w:keepLines w:val="false"/>
        <w:pageBreakBefore w:val="false"/>
        <w:widowControl w:val="false"/>
        <w:numPr>
          <w:ilvl w:val="0"/>
          <w:numId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before="0" w:beforeAutospacing="false" w:after="0" w:afterAutospacing="false" w:line="59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、评选方式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参选的供货方以固定折扣率方式报价，折扣率限高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75%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（二）广西社会主义学院对参选机构提交的材料进行审核，综合考虑每家参选机构的资质、报价及承诺采到量等因素，择优选取综合实力强，价格合理的参选方为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年度中文图书采购项目的供应方。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（三）供应商提交响应文件视为默认以上评选方式。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、比选文件提交要求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（一）请按照所提供的统一报价格式（附件</w:t>
      </w:r>
      <w:r>
        <w:rPr>
          <w:rFonts w:hint="default" w:ascii="Times New Roman" w:hAnsi="Times New Roman" w:eastAsia="仿宋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）进行报价，可对报价依据作必要的解释说明，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不可随意变动格式（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一份复印件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加盖公章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）。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请按要求填写承诺函（附件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）（一份复印件并加盖公章）。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（三）有效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的法人营业执照（一份复印件加盖公章）。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法定代表人授权书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份纸质版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原件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加盖公章）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黑体" w:cs="Times New Roman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、报名方式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请有意向参加比选的供货商于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公告之日起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个工作日内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，以书面形式递交分别加盖单位公章的比选文件，将报价单、承诺函、公司营业执照复印件等纸质材料（以上材料均须加盖公章）、报价电子版（已签字盖章的响应文件正本扫描件PDF格式，刻盘）统一装入档案袋密封后加盖骑缝章，递交文件数量为纸质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份（标注正副本，一正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副，正本须加盖公章，副本可为复印件），电子版1份，递交地点为：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南宁市西乡塘区新村大道6号广西社会主义学院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（工作日</w:t>
      </w:r>
      <w:bookmarkStart w:id="1" w:name="_GoBack"/>
      <w:bookmarkEnd w:id="1"/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上午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:00—1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：00，下午15: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—18: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0），逾期不再受理。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 xml:space="preserve">联系人：农老师  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电  话：0771—2381662（工作时间）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广西社会主义学院</w:t>
      </w:r>
    </w:p>
    <w:p>
      <w:pPr>
        <w:keepNext w:val="false"/>
        <w:keepLines w:val="false"/>
        <w:pageBreakBefore w:val="false"/>
        <w:widowControl w:val="false"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19</w:t>
      </w:r>
      <w:r>
        <w:rPr>
          <w:rFonts w:hint="eastAsia" w:ascii="Times New Roman" w:hAnsi="Times New Roman" w:eastAsia="仿宋" w:cs="仿宋"/>
          <w:i w:val="false"/>
          <w:caps w:val="false"/>
          <w:color w:val="auto"/>
          <w:spacing w:val="0"/>
          <w:sz w:val="32"/>
          <w:szCs w:val="32"/>
          <w:highlight w:val="none"/>
          <w:lang w:eastAsia="zh-CN"/>
        </w:rPr>
        <w:t>日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beforeLines="50" w:afterLines="50" w:line="590" w:lineRule="exact"/>
        <w:jc w:val="both"/>
        <w:textAlignment w:val="auto"/>
        <w:rPr>
          <w:rFonts w:hint="default" w:ascii="Times New Roman" w:hAnsi="Times New Roman" w:eastAsia="仿宋_GB2312" w:cs="Times New Roman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i w:val="false"/>
          <w:caps w:val="false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beforeLines="50" w:afterLines="5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供货方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折扣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单</w:t>
      </w:r>
    </w:p>
    <w:p>
      <w:pPr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tbl>
      <w:tblPr>
        <w:tblStyle w:val="00000a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3801"/>
        <w:gridCol w:w="2095"/>
      </w:tblGrid>
      <w:tr>
        <w:trPr>
          <w:trHeight w:val="90" w:hRule="atLeast"/>
        </w:trPr>
        <w:tc>
          <w:tcPr>
            <w:tcW w:w="2811" w:type="dxa"/>
            <w:tcBorders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8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折扣率</w:t>
            </w:r>
          </w:p>
        </w:tc>
      </w:tr>
      <w:tr>
        <w:trPr>
          <w:trHeight w:val="2203" w:hRule="atLeast"/>
        </w:trPr>
        <w:tc>
          <w:tcPr>
            <w:tcW w:w="28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度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中文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图书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采购</w:t>
            </w:r>
          </w:p>
        </w:tc>
        <w:tc>
          <w:tcPr>
            <w:tcW w:w="380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仿宋" w:cs="仿宋"/>
                <w:b w:val="false"/>
                <w:bCs w:val="false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度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中文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  <w:lang w:eastAsia="zh-CN"/>
              </w:rPr>
              <w:t>图书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highlight w:val="none"/>
              </w:rPr>
              <w:t>采购</w:t>
            </w:r>
          </w:p>
        </w:tc>
        <w:tc>
          <w:tcPr>
            <w:tcW w:w="2095" w:type="dxa"/>
            <w:tcBorders>
              <w:left w:val="single" w:color="auto" w:sz="4" w:space="0"/>
            </w:tcBorders>
            <w:vAlign w:val="center"/>
          </w:tcPr>
          <w:p>
            <w:pPr>
              <w:keepNext w:val="false"/>
              <w:keepLines w:val="false"/>
              <w:suppressLineNumbers w:val="false"/>
              <w:spacing w:before="0" w:beforeAutospacing="false" w:after="0" w:afterAutospacing="false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b w:val="false"/>
                <w:bCs w:val="false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line="59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：</w:t>
      </w:r>
    </w:p>
    <w:p>
      <w:pPr>
        <w:keepNext w:val="false"/>
        <w:keepLines w:val="false"/>
        <w:pageBreakBefore w:val="false"/>
        <w:numPr>
          <w:ilvl w:val="0"/>
          <w:numId w:val="1"/>
        </w:numPr>
        <w:kinsoku/>
        <w:overflowPunct/>
        <w:topLinePunct w:val="false"/>
        <w:autoSpaceDE/>
        <w:autoSpaceDN/>
        <w:bidi w:val="false"/>
        <w:snapToGrid w:val="false"/>
        <w:spacing w:line="59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报价应包含税金。</w:t>
      </w:r>
    </w:p>
    <w:p>
      <w:pPr>
        <w:keepNext w:val="false"/>
        <w:keepLines w:val="false"/>
        <w:pageBreakBefore w:val="false"/>
        <w:numPr>
          <w:ilvl w:val="0"/>
          <w:numId w:val="1"/>
        </w:numPr>
        <w:kinsoku/>
        <w:overflowPunct/>
        <w:topLinePunct w:val="false"/>
        <w:autoSpaceDE/>
        <w:autoSpaceDN/>
        <w:bidi w:val="false"/>
        <w:snapToGrid w:val="false"/>
        <w:spacing w:line="59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填报折扣率。</w:t>
      </w: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line="59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line="590" w:lineRule="exact"/>
        <w:ind w:firstLine="64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line="590" w:lineRule="exact"/>
        <w:ind w:firstLine="640"/>
        <w:jc w:val="center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公司名称（盖章）</w:t>
      </w:r>
    </w:p>
    <w:p>
      <w:pPr>
        <w:keepNext w:val="false"/>
        <w:keepLines w:val="false"/>
        <w:pageBreakBefore w:val="false"/>
        <w:kinsoku/>
        <w:wordWrap w:val="false"/>
        <w:overflowPunct/>
        <w:topLinePunct w:val="false"/>
        <w:autoSpaceDE/>
        <w:autoSpaceDN/>
        <w:bidi w:val="false"/>
        <w:snapToGrid w:val="false"/>
        <w:spacing w:line="590" w:lineRule="exact"/>
        <w:ind w:firstLine="4480" w:firstLineChars="14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法定代表人：     </w:t>
      </w:r>
    </w:p>
    <w:p>
      <w:pPr>
        <w:keepNext w:val="false"/>
        <w:keepLines w:val="false"/>
        <w:pageBreakBefore w:val="false"/>
        <w:kinsoku/>
        <w:wordWrap w:val="false"/>
        <w:overflowPunct/>
        <w:topLinePunct w:val="false"/>
        <w:autoSpaceDE/>
        <w:autoSpaceDN/>
        <w:bidi w:val="false"/>
        <w:snapToGrid w:val="false"/>
        <w:spacing w:line="59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false"/>
        <w:keepLines w:val="false"/>
        <w:pageBreakBefore w:val="false"/>
        <w:kinsoku/>
        <w:wordWrap w:val="false"/>
        <w:overflowPunct/>
        <w:topLinePunct w:val="false"/>
        <w:autoSpaceDE/>
        <w:autoSpaceDN/>
        <w:bidi w:val="false"/>
        <w:snapToGrid w:val="false"/>
        <w:spacing w:line="590" w:lineRule="exact"/>
        <w:ind w:firstLine="4480" w:firstLineChars="14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br w:type="page"/>
      </w: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beforeLines="50" w:afterLines="50" w:line="59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line="59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snapToGrid w:val="false"/>
        <w:spacing w:beforeLines="50" w:afterLines="50"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承 诺 函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广西社会主义学院：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    我公司将严格按照比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公告要求，参加广西社会主义学院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2026年度中文图书采购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供货方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，承诺如下：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1.严格按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比选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要求提供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2026年度中文图书采购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服务；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64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2.如若中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，严格按照合同要求提供服务；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64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3.提供的材料真实有效。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640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4.不低于95%采到量。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如果违反上述承诺，给贵单位造成的一切损失由我公司承担，贵单位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有权追究我公司的全部法律责任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特此承诺。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2100" w:leftChars="10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公司（盖章）：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法定代表人（签章）：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日期：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240" w:lineRule="auto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first"/>
      <w:footerReference r:id="rId6" w:type="default"/>
      <w:pgSz w:w="11906" w:h="16838"/>
      <w:pgMar w:top="1984" w:right="1417" w:bottom="1417" w:left="141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altName w:val="DejaVu Sans"/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altName w:val="DejaVu Sans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 w:characterSet="ISO-8859-1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4"/>
      <w:rPr/>
    </w:pPr>
    <w:r>
      <w:rPr>
        <w:sz w:val="18"/>
      </w:rPr>
      <w:drawing>
        <wp:anchor distT="0" distB="0" distL="114300" distR="114300" simplePos="false" relativeHeight="251665408" behindDoc="false" locked="false" layoutInCell="true" allowOverlap="tru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2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4"/>
                        <w:rPr/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4"/>
      <w:rPr/>
    </w:pPr>
    <w:r>
      <w:rPr>
        <w:sz w:val="18"/>
      </w:rPr>
      <w:drawing>
        <wp:anchor distT="0" distB="0" distL="114300" distR="114300" simplePos="false" relativeHeight="251664384" behindDoc="false" locked="false" layoutInCell="true" allowOverlap="tru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20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4"/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>
  <w:abstractNum w:abstractNumId="1">
    <w:nsid w:val="3291AC77"/>
    <w:multiLevelType w:val="singleLevel"/>
    <w:tmpl w:val="3291AC77"/>
    <w:lvl w:ilvl="0" w:tentative="false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GE3YTc0YjMyYjQ1N2MxMzFlZWQ5MTU3ZTMzZDUifQ=="/>
  </w:docVars>
  <w:rsids>
    <w:rsidRoot w:val="00172A27"/>
    <w:rsid w:val="00011781"/>
    <w:rsid w:val="00B0507A"/>
    <w:rsid w:val="00DB20F7"/>
    <w:rsid w:val="00FE03BC"/>
    <w:rsid w:val="012069B2"/>
    <w:rsid w:val="01431A4A"/>
    <w:rsid w:val="01514167"/>
    <w:rsid w:val="015C7EC8"/>
    <w:rsid w:val="01834BC3"/>
    <w:rsid w:val="01987FE8"/>
    <w:rsid w:val="025008C3"/>
    <w:rsid w:val="029E162E"/>
    <w:rsid w:val="02DB7FF0"/>
    <w:rsid w:val="02F62AAB"/>
    <w:rsid w:val="03142260"/>
    <w:rsid w:val="03336550"/>
    <w:rsid w:val="039842CF"/>
    <w:rsid w:val="03E70DB3"/>
    <w:rsid w:val="04B13B8F"/>
    <w:rsid w:val="05CD1439"/>
    <w:rsid w:val="05EA4B8A"/>
    <w:rsid w:val="05EF487D"/>
    <w:rsid w:val="065F7326"/>
    <w:rsid w:val="06A20FC1"/>
    <w:rsid w:val="06A64F55"/>
    <w:rsid w:val="06B546E4"/>
    <w:rsid w:val="06D7100B"/>
    <w:rsid w:val="06DC0977"/>
    <w:rsid w:val="06DF2215"/>
    <w:rsid w:val="075D7F93"/>
    <w:rsid w:val="07A174CB"/>
    <w:rsid w:val="08420CAE"/>
    <w:rsid w:val="08F8133D"/>
    <w:rsid w:val="091C0814"/>
    <w:rsid w:val="09774987"/>
    <w:rsid w:val="098E3A7F"/>
    <w:rsid w:val="09A11A04"/>
    <w:rsid w:val="09C77BB3"/>
    <w:rsid w:val="09F61D50"/>
    <w:rsid w:val="0A423203"/>
    <w:rsid w:val="0A5A41CA"/>
    <w:rsid w:val="0AD83203"/>
    <w:rsid w:val="0AF26EC3"/>
    <w:rsid w:val="0B1A1A6E"/>
    <w:rsid w:val="0B1D155E"/>
    <w:rsid w:val="0B350656"/>
    <w:rsid w:val="0B6C1D03"/>
    <w:rsid w:val="0B8B296C"/>
    <w:rsid w:val="0BCF2858"/>
    <w:rsid w:val="0C1B2F0B"/>
    <w:rsid w:val="0C321039"/>
    <w:rsid w:val="0C6236CC"/>
    <w:rsid w:val="0CAA5073"/>
    <w:rsid w:val="0CD81BE1"/>
    <w:rsid w:val="0D68433B"/>
    <w:rsid w:val="0DE620DB"/>
    <w:rsid w:val="0E1C3D4F"/>
    <w:rsid w:val="0E2219FA"/>
    <w:rsid w:val="0EBD2E3C"/>
    <w:rsid w:val="0F205179"/>
    <w:rsid w:val="0F6C360F"/>
    <w:rsid w:val="104355C3"/>
    <w:rsid w:val="10A22B5D"/>
    <w:rsid w:val="10BA66E0"/>
    <w:rsid w:val="10CD1EBD"/>
    <w:rsid w:val="114D3066"/>
    <w:rsid w:val="11651569"/>
    <w:rsid w:val="117874EE"/>
    <w:rsid w:val="11AA3420"/>
    <w:rsid w:val="12086AC4"/>
    <w:rsid w:val="120E1C01"/>
    <w:rsid w:val="127C300E"/>
    <w:rsid w:val="12F65087"/>
    <w:rsid w:val="131C5A5A"/>
    <w:rsid w:val="13451652"/>
    <w:rsid w:val="13516249"/>
    <w:rsid w:val="13B83EE1"/>
    <w:rsid w:val="13BA3DEE"/>
    <w:rsid w:val="14641FAC"/>
    <w:rsid w:val="147A547D"/>
    <w:rsid w:val="14A81E98"/>
    <w:rsid w:val="156601DB"/>
    <w:rsid w:val="16697507"/>
    <w:rsid w:val="170D06D9"/>
    <w:rsid w:val="17895945"/>
    <w:rsid w:val="17AF7614"/>
    <w:rsid w:val="17F52DFF"/>
    <w:rsid w:val="18383533"/>
    <w:rsid w:val="18566322"/>
    <w:rsid w:val="1879160D"/>
    <w:rsid w:val="187C78C4"/>
    <w:rsid w:val="18B63C32"/>
    <w:rsid w:val="190514F9"/>
    <w:rsid w:val="195425BE"/>
    <w:rsid w:val="19AB5200"/>
    <w:rsid w:val="1A3A7A37"/>
    <w:rsid w:val="1A7C004F"/>
    <w:rsid w:val="1ABD41C4"/>
    <w:rsid w:val="1AC35C7E"/>
    <w:rsid w:val="1AC437A4"/>
    <w:rsid w:val="1B4B3CE5"/>
    <w:rsid w:val="1C913B5A"/>
    <w:rsid w:val="1D4604A0"/>
    <w:rsid w:val="1DC15D79"/>
    <w:rsid w:val="1DF4614E"/>
    <w:rsid w:val="1E043B06"/>
    <w:rsid w:val="1E3C2DAB"/>
    <w:rsid w:val="1F0C57DF"/>
    <w:rsid w:val="1F1D16D5"/>
    <w:rsid w:val="1F6821C3"/>
    <w:rsid w:val="1F77BCD2"/>
    <w:rsid w:val="1F9D73B5"/>
    <w:rsid w:val="1FF5B545"/>
    <w:rsid w:val="202C3CFA"/>
    <w:rsid w:val="202D5948"/>
    <w:rsid w:val="204038CD"/>
    <w:rsid w:val="2043516B"/>
    <w:rsid w:val="205920E7"/>
    <w:rsid w:val="210C1580"/>
    <w:rsid w:val="21883004"/>
    <w:rsid w:val="22BE5497"/>
    <w:rsid w:val="23533917"/>
    <w:rsid w:val="2369313B"/>
    <w:rsid w:val="239A7798"/>
    <w:rsid w:val="23CE11F0"/>
    <w:rsid w:val="240F59C0"/>
    <w:rsid w:val="24B77ED6"/>
    <w:rsid w:val="24C61860"/>
    <w:rsid w:val="257346A2"/>
    <w:rsid w:val="25781413"/>
    <w:rsid w:val="258412D1"/>
    <w:rsid w:val="25A246E2"/>
    <w:rsid w:val="263F461D"/>
    <w:rsid w:val="266E57D9"/>
    <w:rsid w:val="267969C8"/>
    <w:rsid w:val="26C16DEA"/>
    <w:rsid w:val="26CC4C0A"/>
    <w:rsid w:val="26F1465A"/>
    <w:rsid w:val="27136DAE"/>
    <w:rsid w:val="27434332"/>
    <w:rsid w:val="27483067"/>
    <w:rsid w:val="279728FA"/>
    <w:rsid w:val="27C2106B"/>
    <w:rsid w:val="27CE635B"/>
    <w:rsid w:val="286B1703"/>
    <w:rsid w:val="29E11C7D"/>
    <w:rsid w:val="2A037103"/>
    <w:rsid w:val="2B1D6515"/>
    <w:rsid w:val="2B245EEB"/>
    <w:rsid w:val="2B717030"/>
    <w:rsid w:val="2BAE5471"/>
    <w:rsid w:val="2C626FDD"/>
    <w:rsid w:val="2C9E3E55"/>
    <w:rsid w:val="2CFC144C"/>
    <w:rsid w:val="2D37699A"/>
    <w:rsid w:val="2D662499"/>
    <w:rsid w:val="2D6D3827"/>
    <w:rsid w:val="2D8E211C"/>
    <w:rsid w:val="2D9A4084"/>
    <w:rsid w:val="2DB573E8"/>
    <w:rsid w:val="2DC773DC"/>
    <w:rsid w:val="2DEB77E7"/>
    <w:rsid w:val="2DF02151"/>
    <w:rsid w:val="2DFF69E3"/>
    <w:rsid w:val="2E1F0FC6"/>
    <w:rsid w:val="2E2438C9"/>
    <w:rsid w:val="2E422F06"/>
    <w:rsid w:val="2E4E445D"/>
    <w:rsid w:val="2F1403FE"/>
    <w:rsid w:val="2FFF061B"/>
    <w:rsid w:val="30332B06"/>
    <w:rsid w:val="305E04F3"/>
    <w:rsid w:val="30CF2C24"/>
    <w:rsid w:val="30E958BB"/>
    <w:rsid w:val="316E71C4"/>
    <w:rsid w:val="31C632C7"/>
    <w:rsid w:val="31EE3442"/>
    <w:rsid w:val="324B59CC"/>
    <w:rsid w:val="32A01FA9"/>
    <w:rsid w:val="32EE6A32"/>
    <w:rsid w:val="338B2C59"/>
    <w:rsid w:val="33A37EF8"/>
    <w:rsid w:val="33D62126"/>
    <w:rsid w:val="33DC6B92"/>
    <w:rsid w:val="33F702EF"/>
    <w:rsid w:val="33F9299F"/>
    <w:rsid w:val="34D1561C"/>
    <w:rsid w:val="34DC59AA"/>
    <w:rsid w:val="34E70363"/>
    <w:rsid w:val="35156C7E"/>
    <w:rsid w:val="35201994"/>
    <w:rsid w:val="354D01AE"/>
    <w:rsid w:val="35501BE5"/>
    <w:rsid w:val="358A7183"/>
    <w:rsid w:val="35AB75E3"/>
    <w:rsid w:val="36113D91"/>
    <w:rsid w:val="366C4B8B"/>
    <w:rsid w:val="371051BC"/>
    <w:rsid w:val="37270EEB"/>
    <w:rsid w:val="37ED5774"/>
    <w:rsid w:val="3878255E"/>
    <w:rsid w:val="387C703E"/>
    <w:rsid w:val="38B606DE"/>
    <w:rsid w:val="38B773F5"/>
    <w:rsid w:val="39A86990"/>
    <w:rsid w:val="39EB26A4"/>
    <w:rsid w:val="3A0472C2"/>
    <w:rsid w:val="3A5244D1"/>
    <w:rsid w:val="3A5D6A1D"/>
    <w:rsid w:val="3A8328DC"/>
    <w:rsid w:val="3AA06FEA"/>
    <w:rsid w:val="3AA50AA5"/>
    <w:rsid w:val="3AC97B24"/>
    <w:rsid w:val="3B1F0857"/>
    <w:rsid w:val="3BB97D75"/>
    <w:rsid w:val="3BFF25A3"/>
    <w:rsid w:val="3C074454"/>
    <w:rsid w:val="3C161598"/>
    <w:rsid w:val="3C3E2F5F"/>
    <w:rsid w:val="3C4E2C2E"/>
    <w:rsid w:val="3C5E0F0B"/>
    <w:rsid w:val="3CD76F0F"/>
    <w:rsid w:val="3D4225DB"/>
    <w:rsid w:val="3DDD5B39"/>
    <w:rsid w:val="3DF24001"/>
    <w:rsid w:val="3DF5182D"/>
    <w:rsid w:val="3E175815"/>
    <w:rsid w:val="3E32264F"/>
    <w:rsid w:val="3E524A9F"/>
    <w:rsid w:val="3E9C07DB"/>
    <w:rsid w:val="3EB81D24"/>
    <w:rsid w:val="3EF20030"/>
    <w:rsid w:val="3FC512A1"/>
    <w:rsid w:val="3FDB6D16"/>
    <w:rsid w:val="40124FB5"/>
    <w:rsid w:val="40E81ED9"/>
    <w:rsid w:val="40FA10F3"/>
    <w:rsid w:val="411B0069"/>
    <w:rsid w:val="415B1EBD"/>
    <w:rsid w:val="418A16C6"/>
    <w:rsid w:val="42995BD5"/>
    <w:rsid w:val="429D02B3"/>
    <w:rsid w:val="42B51AA1"/>
    <w:rsid w:val="42E857F7"/>
    <w:rsid w:val="42F56603"/>
    <w:rsid w:val="43234C29"/>
    <w:rsid w:val="433A3D54"/>
    <w:rsid w:val="43915044"/>
    <w:rsid w:val="43A7763B"/>
    <w:rsid w:val="44784B34"/>
    <w:rsid w:val="44C1472D"/>
    <w:rsid w:val="44CE6E4A"/>
    <w:rsid w:val="452F508E"/>
    <w:rsid w:val="45A32084"/>
    <w:rsid w:val="45E701C3"/>
    <w:rsid w:val="45FB77CB"/>
    <w:rsid w:val="46401DB2"/>
    <w:rsid w:val="465D1FD1"/>
    <w:rsid w:val="46AB7443"/>
    <w:rsid w:val="46D52711"/>
    <w:rsid w:val="470417D1"/>
    <w:rsid w:val="47743CD8"/>
    <w:rsid w:val="477D6C2A"/>
    <w:rsid w:val="477E6905"/>
    <w:rsid w:val="48532609"/>
    <w:rsid w:val="486F624E"/>
    <w:rsid w:val="48945CB4"/>
    <w:rsid w:val="48A9105F"/>
    <w:rsid w:val="48F13107"/>
    <w:rsid w:val="499332DD"/>
    <w:rsid w:val="49AD2339"/>
    <w:rsid w:val="49C429E5"/>
    <w:rsid w:val="4A2965D9"/>
    <w:rsid w:val="4A7364C9"/>
    <w:rsid w:val="4AA2007C"/>
    <w:rsid w:val="4AA50B5F"/>
    <w:rsid w:val="4B0122D0"/>
    <w:rsid w:val="4B266E5C"/>
    <w:rsid w:val="4B5E4BB6"/>
    <w:rsid w:val="4B9A7A86"/>
    <w:rsid w:val="4C4C5224"/>
    <w:rsid w:val="4C4F0870"/>
    <w:rsid w:val="4C7E1155"/>
    <w:rsid w:val="4C820C46"/>
    <w:rsid w:val="4CD53F68"/>
    <w:rsid w:val="4D3B2BA3"/>
    <w:rsid w:val="4D4530FE"/>
    <w:rsid w:val="4D52686A"/>
    <w:rsid w:val="4D673998"/>
    <w:rsid w:val="4D8615A0"/>
    <w:rsid w:val="4D970721"/>
    <w:rsid w:val="4DA65D97"/>
    <w:rsid w:val="4E134B92"/>
    <w:rsid w:val="4E361CE8"/>
    <w:rsid w:val="4E754A3B"/>
    <w:rsid w:val="4E7C2D8B"/>
    <w:rsid w:val="4E916209"/>
    <w:rsid w:val="4EC41D18"/>
    <w:rsid w:val="4F473A81"/>
    <w:rsid w:val="4F5D14F6"/>
    <w:rsid w:val="4FE90FDC"/>
    <w:rsid w:val="4FF412CD"/>
    <w:rsid w:val="50B80DC6"/>
    <w:rsid w:val="511B3417"/>
    <w:rsid w:val="51433BF4"/>
    <w:rsid w:val="517C2D91"/>
    <w:rsid w:val="51805B51"/>
    <w:rsid w:val="51CB6BEB"/>
    <w:rsid w:val="51D41F75"/>
    <w:rsid w:val="51F872B4"/>
    <w:rsid w:val="51FF6894"/>
    <w:rsid w:val="520B348B"/>
    <w:rsid w:val="521265C8"/>
    <w:rsid w:val="521E31BF"/>
    <w:rsid w:val="522400A9"/>
    <w:rsid w:val="525F10E1"/>
    <w:rsid w:val="526C1B5D"/>
    <w:rsid w:val="529945F3"/>
    <w:rsid w:val="52F864CF"/>
    <w:rsid w:val="534B26F3"/>
    <w:rsid w:val="539D6365"/>
    <w:rsid w:val="5422686A"/>
    <w:rsid w:val="5449029B"/>
    <w:rsid w:val="548B2661"/>
    <w:rsid w:val="54C6369A"/>
    <w:rsid w:val="551C4892"/>
    <w:rsid w:val="55286102"/>
    <w:rsid w:val="55DC7FDC"/>
    <w:rsid w:val="56072D5B"/>
    <w:rsid w:val="573C1B69"/>
    <w:rsid w:val="575150B1"/>
    <w:rsid w:val="57F16C7F"/>
    <w:rsid w:val="57FF75EE"/>
    <w:rsid w:val="580E4D1D"/>
    <w:rsid w:val="581D163F"/>
    <w:rsid w:val="58324FB8"/>
    <w:rsid w:val="58847AF3"/>
    <w:rsid w:val="58890AED"/>
    <w:rsid w:val="589966DD"/>
    <w:rsid w:val="58B32187"/>
    <w:rsid w:val="590F3861"/>
    <w:rsid w:val="591A2206"/>
    <w:rsid w:val="596108EB"/>
    <w:rsid w:val="597DCAB2"/>
    <w:rsid w:val="59A93268"/>
    <w:rsid w:val="59C02DAD"/>
    <w:rsid w:val="5A9C7376"/>
    <w:rsid w:val="5AAB580B"/>
    <w:rsid w:val="5B227698"/>
    <w:rsid w:val="5B7F45A2"/>
    <w:rsid w:val="5BBE156E"/>
    <w:rsid w:val="5C6176D8"/>
    <w:rsid w:val="5CED1B66"/>
    <w:rsid w:val="5CFF7EB6"/>
    <w:rsid w:val="5D215D15"/>
    <w:rsid w:val="5D6D6DA8"/>
    <w:rsid w:val="5D795F6D"/>
    <w:rsid w:val="5D9E3CF3"/>
    <w:rsid w:val="5DC6216B"/>
    <w:rsid w:val="5DD230AF"/>
    <w:rsid w:val="5E1C048F"/>
    <w:rsid w:val="5E251431"/>
    <w:rsid w:val="5E960581"/>
    <w:rsid w:val="5EA70098"/>
    <w:rsid w:val="5EA902B4"/>
    <w:rsid w:val="5EC15654"/>
    <w:rsid w:val="5EFB698B"/>
    <w:rsid w:val="5F0B0627"/>
    <w:rsid w:val="5F1871E8"/>
    <w:rsid w:val="5F434264"/>
    <w:rsid w:val="5F4759C1"/>
    <w:rsid w:val="5F7F6A22"/>
    <w:rsid w:val="5F8674F3"/>
    <w:rsid w:val="5FBFD069"/>
    <w:rsid w:val="5FE62E42"/>
    <w:rsid w:val="60F375C4"/>
    <w:rsid w:val="613C71BD"/>
    <w:rsid w:val="617F2DAE"/>
    <w:rsid w:val="61A622E1"/>
    <w:rsid w:val="61D9027C"/>
    <w:rsid w:val="624A63C5"/>
    <w:rsid w:val="626C47A6"/>
    <w:rsid w:val="62B80AC5"/>
    <w:rsid w:val="62C572B7"/>
    <w:rsid w:val="63A2005F"/>
    <w:rsid w:val="63D00091"/>
    <w:rsid w:val="63D52445"/>
    <w:rsid w:val="63DB7C0F"/>
    <w:rsid w:val="64041AE8"/>
    <w:rsid w:val="647E3037"/>
    <w:rsid w:val="64F97173"/>
    <w:rsid w:val="650F712E"/>
    <w:rsid w:val="65933E67"/>
    <w:rsid w:val="659C52C8"/>
    <w:rsid w:val="664A035D"/>
    <w:rsid w:val="66584300"/>
    <w:rsid w:val="668F1B3D"/>
    <w:rsid w:val="66AF3F8D"/>
    <w:rsid w:val="66B43C9A"/>
    <w:rsid w:val="66F83B86"/>
    <w:rsid w:val="67065B78"/>
    <w:rsid w:val="673D264B"/>
    <w:rsid w:val="67D84243"/>
    <w:rsid w:val="67EFE32F"/>
    <w:rsid w:val="690251E8"/>
    <w:rsid w:val="693370F8"/>
    <w:rsid w:val="69673207"/>
    <w:rsid w:val="69B64426"/>
    <w:rsid w:val="69B660A7"/>
    <w:rsid w:val="6A396A2F"/>
    <w:rsid w:val="6A4E2529"/>
    <w:rsid w:val="6A87282C"/>
    <w:rsid w:val="6A881FF0"/>
    <w:rsid w:val="6A8917B4"/>
    <w:rsid w:val="6AB87569"/>
    <w:rsid w:val="6B1FC3DC"/>
    <w:rsid w:val="6B361364"/>
    <w:rsid w:val="6B7457A6"/>
    <w:rsid w:val="6B7B6B34"/>
    <w:rsid w:val="6BDD1E41"/>
    <w:rsid w:val="6C2304F6"/>
    <w:rsid w:val="6C3D203B"/>
    <w:rsid w:val="6C3D64DF"/>
    <w:rsid w:val="6C5A7C87"/>
    <w:rsid w:val="6C6E6510"/>
    <w:rsid w:val="6C757A27"/>
    <w:rsid w:val="6CE1428A"/>
    <w:rsid w:val="6D1E00BF"/>
    <w:rsid w:val="6D385C65"/>
    <w:rsid w:val="6D462980"/>
    <w:rsid w:val="6D631F76"/>
    <w:rsid w:val="6DAE1443"/>
    <w:rsid w:val="6ED829C2"/>
    <w:rsid w:val="6F2FC72D"/>
    <w:rsid w:val="6F8166E3"/>
    <w:rsid w:val="702754DC"/>
    <w:rsid w:val="70512AD7"/>
    <w:rsid w:val="705636CC"/>
    <w:rsid w:val="7084648B"/>
    <w:rsid w:val="709541F4"/>
    <w:rsid w:val="713A123F"/>
    <w:rsid w:val="7141612A"/>
    <w:rsid w:val="7235130F"/>
    <w:rsid w:val="72367C59"/>
    <w:rsid w:val="726C53CA"/>
    <w:rsid w:val="72710C91"/>
    <w:rsid w:val="727D7636"/>
    <w:rsid w:val="72C3FD62"/>
    <w:rsid w:val="72D54D7C"/>
    <w:rsid w:val="72DA504C"/>
    <w:rsid w:val="73001FF1"/>
    <w:rsid w:val="734467EB"/>
    <w:rsid w:val="73602511"/>
    <w:rsid w:val="73734595"/>
    <w:rsid w:val="73CF2113"/>
    <w:rsid w:val="741B2313"/>
    <w:rsid w:val="744147F2"/>
    <w:rsid w:val="744228E5"/>
    <w:rsid w:val="74732A9E"/>
    <w:rsid w:val="753C3E05"/>
    <w:rsid w:val="7541494A"/>
    <w:rsid w:val="75CA0DE4"/>
    <w:rsid w:val="7640335F"/>
    <w:rsid w:val="76746FA2"/>
    <w:rsid w:val="767B20DE"/>
    <w:rsid w:val="76C760FC"/>
    <w:rsid w:val="76EA266A"/>
    <w:rsid w:val="77147E3D"/>
    <w:rsid w:val="772C33D8"/>
    <w:rsid w:val="773B6901"/>
    <w:rsid w:val="77F3FEAB"/>
    <w:rsid w:val="77F7A583"/>
    <w:rsid w:val="77FE6301"/>
    <w:rsid w:val="78072EC9"/>
    <w:rsid w:val="780C395D"/>
    <w:rsid w:val="781F6CA4"/>
    <w:rsid w:val="78220D5C"/>
    <w:rsid w:val="78905AFF"/>
    <w:rsid w:val="78A418F8"/>
    <w:rsid w:val="78DD6846"/>
    <w:rsid w:val="78ED7B1B"/>
    <w:rsid w:val="798412AA"/>
    <w:rsid w:val="7A5C5D83"/>
    <w:rsid w:val="7A8157E9"/>
    <w:rsid w:val="7AC1208A"/>
    <w:rsid w:val="7B136D89"/>
    <w:rsid w:val="7B710B51"/>
    <w:rsid w:val="7B711D02"/>
    <w:rsid w:val="7B9D7C2E"/>
    <w:rsid w:val="7BC65BA9"/>
    <w:rsid w:val="7BCE4A5E"/>
    <w:rsid w:val="7C8A04E6"/>
    <w:rsid w:val="7CC512DA"/>
    <w:rsid w:val="7CC85951"/>
    <w:rsid w:val="7D230DDA"/>
    <w:rsid w:val="7D8F3DA6"/>
    <w:rsid w:val="7DEF13E1"/>
    <w:rsid w:val="7DF39165"/>
    <w:rsid w:val="7DFF1847"/>
    <w:rsid w:val="7E074902"/>
    <w:rsid w:val="7E6F2720"/>
    <w:rsid w:val="7EAF501B"/>
    <w:rsid w:val="7EEC1DCB"/>
    <w:rsid w:val="7F264BB1"/>
    <w:rsid w:val="7F2E7865"/>
    <w:rsid w:val="7F791185"/>
    <w:rsid w:val="AAE57FBE"/>
    <w:rsid w:val="AFDF79DB"/>
    <w:rsid w:val="B9EB3B0D"/>
    <w:rsid w:val="BFC36D06"/>
    <w:rsid w:val="BFE66DBF"/>
    <w:rsid w:val="C5FB2F46"/>
    <w:rsid w:val="C8FF49A7"/>
    <w:rsid w:val="D3FB4E6A"/>
    <w:rsid w:val="DAEE6EBA"/>
    <w:rsid w:val="DB866F4F"/>
    <w:rsid w:val="DF7F575A"/>
    <w:rsid w:val="DFFBB04F"/>
    <w:rsid w:val="DFFF86A9"/>
    <w:rsid w:val="EDFD2281"/>
    <w:rsid w:val="EEEBD4BC"/>
    <w:rsid w:val="EFFF7228"/>
    <w:rsid w:val="F6C64D2A"/>
    <w:rsid w:val="F75E75FE"/>
    <w:rsid w:val="FBEFC064"/>
    <w:rsid w:val="FCFA8C7B"/>
    <w:rsid w:val="FEDFE30B"/>
    <w:rsid w:val="FF3EAE93"/>
    <w:rsid w:val="FF7F5EA9"/>
    <w:rsid w:val="FF7F69B2"/>
    <w:rsid w:val="FFFF8F37"/>
    <w:rsid w:val="FFFFF1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</w:docDefaults>
  <w:latentStyles w:defLockedState="false" w:defUIPriority="99" w:defSemiHidden="true" w:defUnhideWhenUsed="true" w:defQFormat="false" w:count="260">
    <w:lsdException w:name="Medium List 2 Accent 3" w:uiPriority="66" w:semiHidden="false" w:unhideWhenUsed="false"/>
    <w:lsdException w:name="Medium List 2 Accent 4" w:uiPriority="66" w:semiHidden="false" w:unhideWhenUsed="false"/>
    <w:lsdException w:name="List Number 4" w:uiPriority="0" w:semiHidden="false" w:unhideWhenUsed="false"/>
    <w:lsdException w:name="List Number" w:uiPriority="0" w:semiHidden="false" w:unhideWhenUsed="false"/>
    <w:lsdException w:name="heading 9" w:uiPriority="0" w:qFormat="true"/>
    <w:lsdException w:name="Light List Accent 3" w:uiPriority="61" w:semiHidden="false" w:unhideWhenUsed="false"/>
    <w:lsdException w:name="Colorful Shading" w:uiPriority="71" w:semiHidden="false" w:unhideWhenUsed="false"/>
    <w:lsdException w:name="Table Contemporary" w:uiPriority="0" w:semiHidden="false" w:unhideWhenUsed="false"/>
    <w:lsdException w:name="Table Colorful 3" w:uiPriority="0" w:semiHidden="false" w:unhideWhenUsed="false"/>
    <w:lsdException w:name="Light List" w:uiPriority="61" w:semiHidden="false" w:unhideWhenUsed="false"/>
    <w:lsdException w:name="Table Columns 3" w:uiPriority="0" w:semiHidden="false" w:unhideWhenUsed="false"/>
    <w:lsdException w:name="Default Paragraph Font" w:uiPriority="0" w:unhideWhenUsed="false" w:qFormat="true"/>
    <w:lsdException w:name="Light Grid Accent 1" w:uiPriority="62" w:semiHidden="false" w:unhideWhenUsed="false"/>
    <w:lsdException w:name="Signature" w:uiPriority="0" w:semiHidden="false" w:unhideWhenUsed="false"/>
    <w:lsdException w:name="Table Colorful 1" w:uiPriority="0" w:semiHidden="false" w:unhideWhenUsed="false"/>
    <w:lsdException w:name="List Bullet 5" w:uiPriority="0" w:semiHidden="false" w:unhideWhenUsed="false"/>
    <w:lsdException w:name="Table Simple 3" w:uiPriority="0" w:semiHidden="false" w:unhideWhenUsed="false"/>
    <w:lsdException w:name="Light List Accent 2" w:uiPriority="61" w:semiHidden="false" w:unhideWhenUsed="false"/>
    <w:lsdException w:name="Medium Grid 2" w:uiPriority="68" w:semiHidden="false" w:unhideWhenUsed="false"/>
    <w:lsdException w:name="Medium List 2" w:uiPriority="66" w:semiHidden="false" w:unhideWhenUsed="false"/>
    <w:lsdException w:name="Table Classic 3" w:uiPriority="0" w:semiHidden="false" w:unhideWhenUsed="false"/>
    <w:lsdException w:name="Medium Shading 1 Accent 4" w:uiPriority="63" w:semiHidden="false" w:unhideWhenUsed="false"/>
    <w:lsdException w:name="toc 9" w:uiPriority="0" w:semiHidden="false" w:unhideWhenUsed="false"/>
    <w:lsdException w:name="Body Text 3" w:uiPriority="0" w:semiHidden="false" w:unhideWhenUsed="false"/>
    <w:lsdException w:name="Medium Grid 1 Accent 3" w:uiPriority="67" w:semiHidden="false" w:unhideWhenUsed="false"/>
    <w:lsdException w:name="Light List Accent 1" w:uiPriority="61" w:semiHidden="false" w:unhideWhenUsed="false"/>
    <w:lsdException w:name="Normal Indent" w:uiPriority="0" w:semiHidden="false" w:unhideWhenUsed="false"/>
    <w:lsdException w:name="annotation reference" w:uiPriority="0" w:semiHidden="false" w:unhideWhenUsed="false"/>
    <w:lsdException w:name="Table Subtle 1" w:uiPriority="0" w:semiHidden="false" w:unhideWhenUsed="false"/>
    <w:lsdException w:name="index 1" w:uiPriority="0" w:semiHidden="false" w:unhideWhenUsed="false"/>
    <w:lsdException w:name="Colorful List Accent 1" w:uiPriority="72" w:semiHidden="false" w:unhideWhenUsed="false"/>
    <w:lsdException w:name="Colorful List Accent 6" w:uiPriority="72" w:semiHidden="false" w:unhideWhenUsed="false"/>
    <w:lsdException w:name="Table Columns 1" w:uiPriority="0" w:semiHidden="false" w:unhideWhenUsed="false"/>
    <w:lsdException w:name="Medium Grid 1 Accent 2" w:uiPriority="67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Shading Accent 5" w:uiPriority="71" w:semiHidden="false" w:unhideWhenUsed="false"/>
    <w:lsdException w:name="Medium List 2 Accent 5" w:uiPriority="66" w:semiHidden="false" w:unhideWhenUsed="false"/>
    <w:lsdException w:name="Colorful Grid Accent 1" w:uiPriority="73" w:semiHidden="false" w:unhideWhenUsed="false"/>
    <w:lsdException w:name="Light Shading Accent 3" w:uiPriority="60" w:semiHidden="false" w:unhideWhenUsed="false"/>
    <w:lsdException w:name="Plain Text" w:uiPriority="0" w:semiHidden="false" w:unhideWhenUsed="false"/>
    <w:lsdException w:name="heading 3" w:uiPriority="0" w:qFormat="true"/>
    <w:lsdException w:name="heading 8" w:uiPriority="0" w:qFormat="true"/>
    <w:lsdException w:name="Medium Grid 1 Accent 1" w:uiPriority="67" w:semiHidden="false" w:unhideWhenUsed="false"/>
    <w:lsdException w:name="envelope address" w:uiPriority="0" w:semiHidden="false" w:unhideWhenUsed="false"/>
    <w:lsdException w:name="Colorful Grid Accent 6" w:uiPriority="73" w:semiHidden="false" w:unhideWhenUsed="false"/>
    <w:lsdException w:name="Medium Shading 1 Accent 2" w:uiPriority="63" w:semiHidden="false" w:unhideWhenUsed="false"/>
    <w:lsdException w:name="List Number 5" w:uiPriority="0" w:semiHidden="false" w:unhideWhenUsed="false"/>
    <w:lsdException w:name="Table Subtle 2" w:uiPriority="0" w:semiHidden="false" w:unhideWhenUsed="false"/>
    <w:lsdException w:name="HTML Keyboard" w:uiPriority="0" w:semiHidden="false" w:unhideWhenUsed="false"/>
    <w:lsdException w:name="List Continue 5" w:uiPriority="0" w:semiHidden="false" w:unhideWhenUsed="false"/>
    <w:lsdException w:name="Table Colorful 2" w:uiPriority="0" w:semiHidden="false" w:unhideWhenUsed="false"/>
    <w:lsdException w:name="List 3" w:uiPriority="0" w:semiHidden="false" w:unhideWhenUsed="false"/>
    <w:lsdException w:name="Table Grid 7" w:uiPriority="0" w:semiHidden="false" w:unhideWhenUsed="false"/>
    <w:lsdException w:name="heading 7" w:uiPriority="0" w:qFormat="true"/>
    <w:lsdException w:name="index 3" w:uiPriority="0" w:semiHidden="false" w:unhideWhenUsed="false"/>
    <w:lsdException w:name="List Number 2" w:uiPriority="0" w:semiHidden="false" w:unhideWhenUsed="false"/>
    <w:lsdException w:name="macro" w:uiPriority="0" w:semiHidden="false" w:unhideWhenUsed="false"/>
    <w:lsdException w:name="Medium Shading 1 Accent 6" w:uiPriority="63" w:semiHidden="false" w:unhideWhenUsed="false"/>
    <w:lsdException w:name="Normal Table" w:uiPriority="0" w:unhideWhenUsed="false" w:qFormat="true"/>
    <w:lsdException w:name="Table List 7" w:uiPriority="0" w:semiHidden="false" w:unhideWhenUsed="false"/>
    <w:lsdException w:name="HTML Acronym" w:uiPriority="0" w:semiHidden="false" w:unhideWhenUsed="false"/>
    <w:lsdException w:name="Medium List 1 Accent 5" w:uiPriority="65" w:semiHidden="false" w:unhideWhenUsed="false"/>
    <w:lsdException w:name="List 5" w:uiPriority="0" w:semiHidden="false" w:unhideWhenUsed="false"/>
    <w:lsdException w:name="List 2" w:uiPriority="0" w:semiHidden="false" w:unhideWhenUsed="false"/>
    <w:lsdException w:name="heading 1" w:uiPriority="0" w:semiHidden="false" w:unhideWhenUsed="false" w:qFormat="true"/>
    <w:lsdException w:name="Dark List" w:uiPriority="70" w:semiHidden="false" w:unhideWhenUsed="false"/>
    <w:lsdException w:name="heading 6" w:uiPriority="0" w:qFormat="true"/>
    <w:lsdException w:name="List Continue 2" w:uiPriority="0" w:semiHidden="false" w:unhideWhenUsed="false"/>
    <w:lsdException w:name="Table Classic 2" w:uiPriority="0" w:semiHidden="false" w:unhideWhenUsed="false"/>
    <w:lsdException w:name="Light Grid" w:uiPriority="62" w:semiHidden="false" w:unhideWhenUsed="false"/>
    <w:lsdException w:name="List Bullet 2" w:uiPriority="0" w:semiHidden="false" w:unhideWhenUsed="false"/>
    <w:lsdException w:name="Table Grid 5" w:uiPriority="0" w:semiHidden="false" w:unhideWhenUsed="false"/>
    <w:lsdException w:name="Table Grid 2" w:uiPriority="0" w:semiHidden="false" w:unhideWhenUsed="false"/>
    <w:lsdException w:name="List Number 3" w:uiPriority="0" w:semiHidden="false" w:unhideWhenUsed="false"/>
    <w:lsdException w:name="Strong" w:uiPriority="99" w:semiHidden="false" w:unhideWhenUsed="false" w:qFormat="true"/>
    <w:lsdException w:name="Salutation" w:uiPriority="0" w:semiHidden="false" w:unhideWhenUsed="false"/>
    <w:lsdException w:name="List Continue 3" w:uiPriority="0" w:semiHidden="false" w:unhideWhenUsed="false"/>
    <w:lsdException w:name="Table List 5" w:uiPriority="0" w:semiHidden="false" w:unhideWhenUsed="false"/>
    <w:lsdException w:name="caption" w:uiPriority="0" w:qFormat="true"/>
    <w:lsdException w:name="Light Grid Accent 3" w:uiPriority="62" w:semiHidden="false" w:unhideWhenUsed="false"/>
    <w:lsdException w:name="annotation subject" w:uiPriority="0" w:semiHidden="false" w:unhideWhenUsed="false"/>
    <w:lsdException w:name="toc 7" w:uiPriority="0" w:semiHidden="false" w:unhideWhenUsed="false"/>
    <w:lsdException w:name="Medium Grid 1 Accent 6" w:uiPriority="67" w:semiHidden="false" w:unhideWhenUsed="false"/>
    <w:lsdException w:name="Medium List 1 Accent 6" w:uiPriority="65" w:semiHidden="false" w:unhideWhenUsed="false"/>
    <w:lsdException w:name="Table Simple 1" w:uiPriority="0" w:semiHidden="false" w:unhideWhenUsed="false"/>
    <w:lsdException w:name="Light Grid Accent 6" w:uiPriority="62" w:semiHidden="false" w:unhideWhenUsed="false"/>
    <w:lsdException w:name="HTML Code" w:uiPriority="0" w:semiHidden="false" w:unhideWhenUsed="false"/>
    <w:lsdException w:name="Table Classic 4" w:uiPriority="0" w:semiHidden="false" w:unhideWhenUsed="false"/>
    <w:lsdException w:name="index heading" w:uiPriority="0" w:semiHidden="false" w:unhideWhenUsed="false"/>
    <w:lsdException w:name="HTML Typewriter" w:uiPriority="0" w:semiHidden="false" w:unhideWhenUsed="false"/>
    <w:lsdException w:name="Light Grid Accent 5" w:uiPriority="62" w:semiHidden="false" w:unhideWhenUsed="false"/>
    <w:lsdException w:name="List Bullet 4" w:uiPriority="0" w:semiHidden="false" w:unhideWhenUsed="false"/>
    <w:lsdException w:name="Light Grid Accent 2" w:uiPriority="62" w:semiHidden="false" w:unhideWhenUsed="false"/>
    <w:lsdException w:name="Body Text Indent 2" w:uiPriority="0" w:semiHidden="false" w:unhideWhenUsed="false"/>
    <w:lsdException w:name="Date" w:uiPriority="0" w:semiHidden="false" w:unhideWhenUsed="false"/>
    <w:lsdException w:name="Medium Grid 3 Accent 2" w:uiPriority="69" w:semiHidden="false" w:unhideWhenUsed="false"/>
    <w:lsdException w:name="Medium Shading 2" w:uiPriority="64" w:semiHidden="false" w:unhideWhenUsed="false"/>
    <w:lsdException w:name="List Bullet" w:uiPriority="0" w:semiHidden="false" w:unhideWhenUsed="false"/>
    <w:lsdException w:name="Colorful List Accent 4" w:uiPriority="72" w:semiHidden="false" w:unhideWhenUsed="false"/>
    <w:lsdException w:name="Medium List 1 Accent 2" w:uiPriority="65" w:semiHidden="false" w:unhideWhenUsed="false"/>
    <w:lsdException w:name="Light List Accent 6" w:uiPriority="61" w:semiHidden="false" w:unhideWhenUsed="false"/>
    <w:lsdException w:name="HTML Variable" w:uiPriority="0" w:semiHidden="false" w:unhideWhenUsed="false"/>
    <w:lsdException w:name="Normal (Web)" w:uiPriority="0" w:semiHidden="false" w:unhideWhenUsed="false" w:qFormat="true"/>
    <w:lsdException w:name="toc 5" w:uiPriority="0" w:semiHidden="false" w:unhideWhenUsed="false"/>
    <w:lsdException w:name="Table List 3" w:uiPriority="0" w:semiHidden="false" w:unhideWhenUsed="false"/>
    <w:lsdException w:name="Table List 8" w:uiPriority="0" w:semiHidden="false" w:unhideWhenUsed="false"/>
    <w:lsdException w:name="Medium Shading 2 Accent 2" w:uiPriority="64" w:semiHidden="false" w:unhideWhenUsed="false"/>
    <w:lsdException w:name="Colorful Grid Accent 4" w:uiPriority="73" w:semiHidden="false" w:unhideWhenUsed="false"/>
    <w:lsdException w:name="table of figures" w:uiPriority="0" w:semiHidden="false" w:unhideWhenUsed="false"/>
    <w:lsdException w:name="index 9" w:uiPriority="0" w:semiHidden="false" w:unhideWhenUsed="false"/>
    <w:lsdException w:name="index 2" w:uiPriority="0" w:semiHidden="false" w:unhideWhenUsed="false"/>
    <w:lsdException w:name="Medium List 1 Accent 4" w:uiPriority="65" w:semiHidden="false" w:unhideWhenUsed="false"/>
    <w:lsdException w:name="Table List 2" w:uiPriority="0" w:semiHidden="false" w:unhideWhenUsed="false"/>
    <w:lsdException w:name="Medium Grid 1 Accent 4" w:uiPriority="67" w:semiHidden="false" w:unhideWhenUsed="false"/>
    <w:lsdException w:name="Note Heading" w:uiPriority="0" w:semiHidden="false" w:unhideWhenUsed="false"/>
    <w:lsdException w:name="index 5" w:uiPriority="0" w:semiHidden="false" w:unhideWhenUsed="false"/>
    <w:lsdException w:name="Table List 1" w:uiPriority="0" w:semiHidden="false" w:unhideWhenUsed="false"/>
    <w:lsdException w:name="Colorful List Accent 2" w:uiPriority="72" w:semiHidden="false" w:unhideWhenUsed="false"/>
    <w:lsdException w:name="List Continue" w:uiPriority="0" w:semiHidden="false" w:unhideWhenUsed="false"/>
    <w:lsdException w:name="Table Web 3" w:uiPriority="0" w:semiHidden="false" w:unhideWhenUsed="false"/>
    <w:lsdException w:name="HTML Cite" w:uiPriority="0" w:semiHidden="false" w:unhideWhenUsed="false"/>
    <w:lsdException w:name="Colorful Shading Accent 6" w:uiPriority="71" w:semiHidden="false" w:unhideWhenUsed="false"/>
    <w:lsdException w:name="index 4" w:uiPriority="0" w:semiHidden="false" w:unhideWhenUsed="false"/>
    <w:lsdException w:name="Colorful Grid Accent 2" w:uiPriority="73" w:semiHidden="false" w:unhideWhenUsed="false"/>
    <w:lsdException w:name="Table Grid 6" w:uiPriority="0" w:semiHidden="false" w:unhideWhenUsed="false"/>
    <w:lsdException w:name="Light Shading Accent 1" w:uiPriority="60" w:semiHidden="false" w:unhideWhenUsed="false"/>
    <w:lsdException w:name="Table Web 2" w:uiPriority="0" w:semiHidden="false" w:unhideWhenUsed="false"/>
    <w:lsdException w:name="Light Shading Accent 6" w:uiPriority="60" w:semiHidden="false" w:unhideWhenUsed="false"/>
    <w:lsdException w:name="index 7" w:uiPriority="0" w:semiHidden="false" w:unhideWhenUsed="false"/>
    <w:lsdException w:name="HTML Preformatted" w:uiPriority="0" w:semiHidden="false" w:unhideWhenUsed="false"/>
    <w:lsdException w:name="Table Grid" w:uiPriority="0" w:semiHidden="false" w:unhideWhenUsed="false"/>
    <w:lsdException w:name="Table Web 1" w:uiPriority="0" w:semiHidden="false" w:unhideWhenUsed="false"/>
    <w:lsdException w:name="Title" w:uiPriority="0" w:semiHidden="false" w:unhideWhenUsed="false" w:qFormat="true"/>
    <w:lsdException w:name="List 4" w:uiPriority="0" w:semiHidden="false" w:unhideWhenUsed="false"/>
    <w:lsdException w:name="Medium List 1" w:uiPriority="65" w:semiHidden="false" w:unhideWhenUsed="false"/>
    <w:lsdException w:name="Medium Shading 2 Accent 4" w:uiPriority="64" w:semiHidden="false" w:unhideWhenUsed="false"/>
    <w:lsdException w:name="Medium Grid 2 Accent 6" w:uiPriority="68" w:semiHidden="false" w:unhideWhenUsed="false"/>
    <w:lsdException w:name="Colorful Grid" w:uiPriority="73" w:semiHidden="false" w:unhideWhenUsed="false"/>
    <w:lsdException w:name="Document Map" w:uiPriority="0" w:semiHidden="false" w:unhideWhenUsed="false"/>
    <w:lsdException w:name="Normal" w:uiPriority="0" w:semiHidden="false" w:unhideWhenUsed="false" w:qFormat="true"/>
    <w:lsdException w:name="Body Text Indent 3" w:uiPriority="0" w:semiHidden="false" w:unhideWhenUsed="false"/>
    <w:lsdException w:name="Medium Shading 2 Accent 5" w:uiPriority="64" w:semiHidden="false" w:unhideWhenUsed="false"/>
    <w:lsdException w:name="annotation text" w:uiPriority="0" w:semiHidden="false" w:unhideWhenUsed="false"/>
    <w:lsdException w:name="footnote reference" w:uiPriority="0" w:semiHidden="false" w:unhideWhenUsed="false"/>
    <w:lsdException w:name="Body Text 2" w:uiPriority="0" w:semiHidden="false" w:unhideWhenUsed="false"/>
    <w:lsdException w:name="Medium Shading 1" w:uiPriority="63" w:semiHidden="false" w:unhideWhenUsed="false"/>
    <w:lsdException w:name="Medium Shading 2 Accent 6" w:uiPriority="64" w:semiHidden="false" w:unhideWhenUsed="false"/>
    <w:lsdException w:name="HTML Sample" w:uiPriority="0" w:semiHidden="false" w:unhideWhenUsed="false"/>
    <w:lsdException w:name="Medium Shading 2 Accent 1" w:uiPriority="64" w:semiHidden="false" w:unhideWhenUsed="false"/>
    <w:lsdException w:name="Medium Grid 2 Accent 4" w:uiPriority="68" w:semiHidden="false" w:unhideWhenUsed="false"/>
    <w:lsdException w:name="Emphasis" w:uiPriority="0" w:semiHidden="false" w:unhideWhenUsed="false" w:qFormat="true"/>
    <w:lsdException w:name="Colorful Shading Accent 4" w:uiPriority="71" w:semiHidden="false" w:unhideWhenUsed="false"/>
    <w:lsdException w:name="footnote text" w:uiPriority="0" w:semiHidden="false" w:unhideWhenUsed="false"/>
    <w:lsdException w:name="Medium Grid 3" w:uiPriority="69" w:semiHidden="false" w:unhideWhenUsed="false"/>
    <w:lsdException w:name="Table Grid 4" w:uiPriority="0" w:semiHidden="false" w:unhideWhenUsed="false"/>
    <w:lsdException w:name="Table Professional" w:uiPriority="0" w:semiHidden="false" w:unhideWhenUsed="false"/>
    <w:lsdException w:name="Light Shading Accent 4" w:uiPriority="60" w:semiHidden="false" w:unhideWhenUsed="false"/>
    <w:lsdException w:name="Medium List 2 Accent 2" w:uiPriority="66" w:semiHidden="false" w:unhideWhenUsed="false"/>
    <w:lsdException w:name="Light List Accent 4" w:uiPriority="61" w:semiHidden="false" w:unhideWhenUsed="false"/>
    <w:lsdException w:name="Dark List Accent 3" w:uiPriority="70" w:semiHidden="false" w:unhideWhenUsed="false"/>
    <w:lsdException w:name="heading 4" w:uiPriority="0" w:qFormat="true"/>
    <w:lsdException w:name="Dark List Accent 1" w:uiPriority="70" w:semiHidden="false" w:unhideWhenUsed="false"/>
    <w:lsdException w:name="Light Grid Accent 4" w:uiPriority="62" w:semiHidden="false" w:unhideWhenUsed="false"/>
    <w:lsdException w:name="page number" w:uiPriority="0" w:semiHidden="false" w:unhideWhenUsed="false"/>
    <w:lsdException w:name="Medium Grid 2 Accent 2" w:uiPriority="68" w:semiHidden="false" w:unhideWhenUsed="false"/>
    <w:lsdException w:name="Balloon Text" w:uiPriority="0" w:semiHidden="false" w:unhideWhenUsed="false"/>
    <w:lsdException w:name="heading 2" w:uiPriority="0" w:qFormat="true"/>
    <w:lsdException w:name="Light Shading Accent 2" w:uiPriority="60" w:semiHidden="false" w:unhideWhenUsed="false"/>
    <w:lsdException w:name="Medium Shading 1 Accent 5" w:uiPriority="63" w:semiHidden="false" w:unhideWhenUsed="false"/>
    <w:lsdException w:name="Body Text First Indent 2" w:uiPriority="0" w:semiHidden="false" w:unhideWhenUsed="false"/>
    <w:lsdException w:name="Table Simple 2" w:uiPriority="0" w:semiHidden="false" w:unhideWhenUsed="false"/>
    <w:lsdException w:name="Dark List Accent 5" w:uiPriority="70" w:semiHidden="false" w:unhideWhenUsed="false"/>
    <w:lsdException w:name="Medium Grid 2 Accent 3" w:uiPriority="68" w:semiHidden="false" w:unhideWhenUsed="false"/>
    <w:lsdException w:name="Medium Grid 1" w:uiPriority="67" w:semiHidden="false" w:unhideWhenUsed="false"/>
    <w:lsdException w:name="Table Theme" w:uiPriority="0" w:semiHidden="false" w:unhideWhenUsed="false"/>
    <w:lsdException w:name="toc 4" w:uiPriority="0" w:semiHidden="false" w:unhideWhenUsed="false"/>
    <w:lsdException w:name="Medium Grid 2 Accent 5" w:uiPriority="68" w:semiHidden="false" w:unhideWhenUsed="false"/>
    <w:lsdException w:name="List" w:uiPriority="0" w:semiHidden="false" w:unhideWhenUsed="false"/>
    <w:lsdException w:name="Closing" w:uiPriority="0" w:semiHidden="false" w:unhideWhenUsed="false"/>
    <w:lsdException w:name="Table List 6" w:uiPriority="0" w:semiHidden="false" w:unhideWhenUsed="false"/>
    <w:lsdException w:name="Medium Grid 3 Accent 5" w:uiPriority="69" w:semiHidden="false" w:unhideWhenUsed="false"/>
    <w:lsdException w:name="Table 3D effects 1" w:uiPriority="0" w:semiHidden="false" w:unhideWhenUsed="false"/>
    <w:lsdException w:name="Dark List Accent 4" w:uiPriority="70" w:semiHidden="false" w:unhideWhenUsed="false"/>
    <w:lsdException w:name="FollowedHyperlink" w:uiPriority="0" w:semiHidden="false" w:unhideWhenUsed="false"/>
    <w:lsdException w:name="toc 3" w:uiPriority="0" w:semiHidden="false" w:unhideWhenUsed="false"/>
    <w:lsdException w:name="toc 8" w:uiPriority="0" w:semiHidden="false" w:unhideWhenUsed="false"/>
    <w:lsdException w:name="table of authorities" w:uiPriority="0" w:semiHidden="false" w:unhideWhenUsed="false"/>
    <w:lsdException w:name="header" w:uiPriority="0" w:semiHidden="false" w:unhideWhenUsed="false" w:qFormat="true"/>
    <w:lsdException w:name="Table 3D effects 2" w:uiPriority="0" w:semiHidden="false" w:unhideWhenUsed="false"/>
    <w:lsdException w:name="Body Text Indent" w:uiPriority="0" w:semiHidden="false" w:unhideWhenUsed="false"/>
    <w:lsdException w:name="Table Elegant" w:uiPriority="0" w:semiHidden="false" w:unhideWhenUsed="false"/>
    <w:lsdException w:name="Table Columns 4" w:uiPriority="0" w:semiHidden="false" w:unhideWhenUsed="false"/>
    <w:lsdException w:name="Medium Shading 2 Accent 3" w:uiPriority="64" w:semiHidden="false" w:unhideWhenUsed="false"/>
    <w:lsdException w:name="toc 2" w:uiPriority="0" w:semiHidden="false" w:unhideWhenUsed="false"/>
    <w:lsdException w:name="E-mail Signature" w:uiPriority="0" w:semiHidden="false" w:unhideWhenUsed="false"/>
    <w:lsdException w:name="toc 1" w:uiPriority="0" w:semiHidden="false" w:unhideWhenUsed="false"/>
    <w:lsdException w:name="toc 6" w:uiPriority="0" w:semiHidden="false" w:unhideWhenUsed="false"/>
    <w:lsdException w:name="Colorful List Accent 5" w:uiPriority="72" w:semiHidden="false" w:unhideWhenUsed="false"/>
    <w:lsdException w:name="index 6" w:uiPriority="0" w:semiHidden="false" w:unhideWhenUsed="false"/>
    <w:lsdException w:name="endnote text" w:uiPriority="0" w:semiHidden="false" w:unhideWhenUsed="false"/>
    <w:lsdException w:name="Light Shading" w:uiPriority="60" w:semiHidden="false" w:unhideWhenUsed="false"/>
    <w:lsdException w:name="Hyperlink" w:uiPriority="0" w:semiHidden="false" w:unhideWhenUsed="false"/>
    <w:lsdException w:name="Medium Grid 1 Accent 5" w:uiPriority="67" w:semiHidden="false" w:unhideWhenUsed="false"/>
    <w:lsdException w:name="Medium List 2 Accent 6" w:uiPriority="66" w:semiHidden="false" w:unhideWhenUsed="false"/>
    <w:lsdException w:name="Subtitle" w:uiPriority="0" w:semiHidden="false" w:unhideWhenUsed="false" w:qFormat="true"/>
    <w:lsdException w:name="Colorful List" w:uiPriority="72" w:semiHidden="false" w:unhideWhenUsed="false"/>
    <w:lsdException w:name="index 8" w:uiPriority="0" w:semiHidden="false" w:unhideWhenUsed="false"/>
    <w:lsdException w:name="Medium List 1 Accent 3" w:uiPriority="65" w:semiHidden="false" w:unhideWhenUsed="false"/>
    <w:lsdException w:name="Table List 4" w:uiPriority="0" w:semiHidden="false" w:unhideWhenUsed="false"/>
    <w:lsdException w:name="Dark List Accent 6" w:uiPriority="70" w:semiHidden="false" w:unhideWhenUsed="false"/>
    <w:lsdException w:name="Table 3D effects 3" w:uiPriority="0" w:semiHidden="false" w:unhideWhenUsed="false"/>
    <w:lsdException w:name="HTML Address" w:uiPriority="0" w:semiHidden="false" w:unhideWhenUsed="false"/>
    <w:lsdException w:name="List Continue 4" w:uiPriority="0" w:semiHidden="false" w:unhideWhenUsed="false"/>
    <w:lsdException w:name="Body Text" w:uiPriority="0" w:semiHidden="false" w:unhideWhenUsed="false"/>
    <w:lsdException w:name="Medium Grid 3 Accent 6" w:uiPriority="69" w:semiHidden="false" w:unhideWhenUsed="false"/>
    <w:lsdException w:name="Colorful List Accent 3" w:uiPriority="72" w:semiHidden="false" w:unhideWhenUsed="false"/>
    <w:lsdException w:name="Medium List 1 Accent 1" w:uiPriority="65" w:semiHidden="false" w:unhideWhenUsed="false"/>
    <w:lsdException w:name="footer" w:uiPriority="0" w:semiHidden="false" w:unhideWhenUsed="false" w:qFormat="true"/>
    <w:lsdException w:name="Medium Grid 3 Accent 1" w:uiPriority="69" w:semiHidden="false" w:unhideWhenUsed="false"/>
    <w:lsdException w:name="Colorful Grid Accent 3" w:uiPriority="73" w:semiHidden="false" w:unhideWhenUsed="false"/>
    <w:lsdException w:name="List Bullet 3" w:uiPriority="0" w:semiHidden="false" w:unhideWhenUsed="false"/>
    <w:lsdException w:name="Table Columns 2" w:uiPriority="0" w:semiHidden="false" w:unhideWhenUsed="false"/>
    <w:lsdException w:name="Table Columns 5" w:uiPriority="0" w:semiHidden="false" w:unhideWhenUsed="false"/>
    <w:lsdException w:name="line number" w:uiPriority="0" w:semiHidden="false" w:unhideWhenUsed="false"/>
    <w:lsdException w:name="Body Text First Indent" w:uiPriority="0" w:semiHidden="false" w:unhideWhenUsed="false"/>
    <w:lsdException w:name="Colorful Shading Accent 3" w:uiPriority="71" w:semiHidden="false" w:unhideWhenUsed="false"/>
    <w:lsdException w:name="Medium List 2 Accent 1" w:uiPriority="66" w:semiHidden="false" w:unhideWhenUsed="false"/>
    <w:lsdException w:name="toa heading" w:uiPriority="0" w:semiHidden="false" w:unhideWhenUsed="false"/>
    <w:lsdException w:name="Medium Grid 3 Accent 3" w:uiPriority="69" w:semiHidden="false" w:unhideWhenUsed="false"/>
    <w:lsdException w:name="Medium Grid 3 Accent 4" w:uiPriority="69" w:semiHidden="false" w:unhideWhenUsed="false"/>
    <w:lsdException w:name="envelope return" w:uiPriority="0" w:semiHidden="false" w:unhideWhenUsed="false"/>
    <w:lsdException w:name="Table Grid 3" w:uiPriority="0" w:semiHidden="false" w:unhideWhenUsed="false"/>
    <w:lsdException w:name="Table Grid 8" w:uiPriority="0" w:semiHidden="false" w:unhideWhenUsed="false"/>
    <w:lsdException w:name="Message Header" w:uiPriority="0" w:semiHidden="false" w:unhideWhenUsed="false"/>
    <w:lsdException w:name="Medium Shading 1 Accent 1" w:uiPriority="63" w:semiHidden="false" w:unhideWhenUsed="false"/>
    <w:lsdException w:name="Colorful Shading Accent 1" w:uiPriority="71" w:semiHidden="false" w:unhideWhenUsed="false"/>
    <w:lsdException w:name="Medium Grid 2 Accent 1" w:uiPriority="68" w:semiHidden="false" w:unhideWhenUsed="false"/>
    <w:lsdException w:name="endnote reference" w:uiPriority="0" w:semiHidden="false" w:unhideWhenUsed="false"/>
    <w:lsdException w:name="Light Shading Accent 5" w:uiPriority="60" w:semiHidden="false" w:unhideWhenUsed="false"/>
    <w:lsdException w:name="heading 5" w:uiPriority="0" w:qFormat="true"/>
    <w:lsdException w:name="Colorful Grid Accent 5" w:uiPriority="73" w:semiHidden="false" w:unhideWhenUsed="false"/>
    <w:lsdException w:name="Light List Accent 5" w:uiPriority="61" w:semiHidden="false" w:unhideWhenUsed="false"/>
    <w:lsdException w:name="Table Grid 1" w:uiPriority="0" w:semiHidden="false" w:unhideWhenUsed="false"/>
    <w:lsdException w:name="HTML Definition" w:uiPriority="0" w:semiHidden="false" w:unhideWhenUsed="false"/>
    <w:lsdException w:name="Table Classic 1" w:uiPriority="0" w:semiHidden="false" w:unhideWhenUsed="false"/>
    <w:lsdException w:name="Medium Shading 1 Accent 3" w:uiPriority="63" w:semiHidden="false" w:unhideWhenUsed="false"/>
    <w:lsdException w:name="Block Text" w:uiPriority="0" w:semiHidden="false" w:unhideWhenUsed="false"/>
  </w:latentStyles>
  <w:style w:type="paragraph" w:styleId="000004">
    <w:name w:val="footer"/>
    <w:basedOn w:val="000008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0f" w:customStyle="true">
    <w:name w:val="15"/>
    <w:basedOn w:val="000009"/>
    <w:uiPriority w:val="0"/>
    <w:qFormat/>
    <w:rPr>
      <w:rFonts w:hint="default" w:ascii="Times New Roman" w:hAnsi="Times New Roman" w:cs="Times New Roman"/>
    </w:rPr>
  </w:style>
  <w:style w:type="character" w:styleId="00000d">
    <w:name w:val="Strong"/>
    <w:uiPriority w:val="99"/>
    <w:qFormat/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 w:bidi="ar-SA"/>
    </w:rPr>
  </w:style>
  <w:style w:type="paragraph" w:styleId="00000b">
    <w:name w:val="header"/>
    <w:basedOn w:val="000008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table" w:styleId="00000a" w:default="true">
    <w:name w:val="Normal Table"/>
    <w:uiPriority w:val="0"/>
    <w:semiHidden/>
    <w:qFormat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e" w:customStyle="true">
    <w:name w:val="题目"/>
    <w:basedOn w:val="000008"/>
    <w:uiPriority w:val="0"/>
    <w:qFormat/>
    <w:pPr>
      <w:spacing w:line="6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styleId="000008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9" w:default="true">
    <w:name w:val="Default Paragraph Font"/>
    <w:uiPriority w:val="0"/>
    <w:semiHidden/>
    <w:qFormat/>
  </w:style>
  <w:style w:type="paragraph" w:styleId="00000c">
    <w:name w:val="Normal (Web)"/>
    <w:basedOn w:val="000008"/>
    <w:uiPriority w:val="0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5" Type="http://schemas.openxmlformats.org/officeDocument/2006/relationships/footer" Target="footer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6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2026-03-19T11:22:20Z</dcterms:created>
  <dcterms:modified xsi:type="dcterms:W3CDTF">2026-03-19T11:22:20Z</dcterms:modified>
</cp:coreProperties>
</file>